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8312C5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541409" wp14:editId="5B918F75">
                <wp:simplePos x="0" y="0"/>
                <wp:positionH relativeFrom="column">
                  <wp:posOffset>581025</wp:posOffset>
                </wp:positionH>
                <wp:positionV relativeFrom="paragraph">
                  <wp:posOffset>-37465</wp:posOffset>
                </wp:positionV>
                <wp:extent cx="4154805" cy="316865"/>
                <wp:effectExtent l="4445" t="5080" r="3175" b="190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316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9A0FE" w14:textId="77777777" w:rsidR="00530013" w:rsidRDefault="00530013" w:rsidP="00530013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rPr>
                                <w:rFonts w:ascii="Georgia" w:eastAsia="Times New Roman" w:hAnsi="Georgia"/>
                                <w:b/>
                                <w:color w:val="333333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Georgia" w:eastAsia="Times New Roman" w:hAnsi="Georgia"/>
                                <w:b/>
                                <w:color w:val="333333"/>
                                <w:sz w:val="44"/>
                                <w:szCs w:val="72"/>
                              </w:rPr>
                              <w:t>A MEGBÉKÉLÉS CHARTÁJA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.75pt;margin-top:-2.95pt;width:327.15pt;height:24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" stroked="f">
                <v:fill opacity="0"/>
                <v:textbox inset="0,0,0,0">
                  <w:txbxContent>
                    <w:p w:rsidR="00530013" w:rsidRDefault="00530013" w:rsidP="00530013">
                      <w:pPr>
                        <w:shd w:val="clear" w:color="auto" w:fill="FFFFFF"/>
                        <w:spacing w:after="0" w:line="300" w:lineRule="atLeast"/>
                        <w:jc w:val="center"/>
                        <w:rPr>
                          <w:rFonts w:ascii="Georgia" w:eastAsia="Times New Roman" w:hAnsi="Georgia"/>
                          <w:b/>
                          <w:color w:val="333333"/>
                          <w:sz w:val="44"/>
                          <w:szCs w:val="72"/>
                        </w:rPr>
                      </w:pPr>
                      <w:r>
                        <w:rPr>
                          <w:rFonts w:ascii="Georgia" w:eastAsia="Times New Roman" w:hAnsi="Georgia"/>
                          <w:b/>
                          <w:color w:val="333333"/>
                          <w:sz w:val="44"/>
                          <w:szCs w:val="72"/>
                        </w:rPr>
                        <w:t>A MEGBÉKÉLÉS CHARTÁJA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7406ED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</w:p>
    <w:p w14:paraId="0B3A9981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</w:p>
    <w:p w14:paraId="621F9073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7A3974CF" wp14:editId="09432C54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2740025" cy="1816735"/>
            <wp:effectExtent l="0" t="0" r="317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81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color w:val="333333"/>
        </w:rPr>
        <w:t>Mi, a Kárpátok ölelte térben élő közép-európaiak, az elmúlt évezredben gyakran változó országhatárok közé szorultunk. Tör</w:t>
      </w:r>
      <w:r>
        <w:rPr>
          <w:rFonts w:ascii="Georgia" w:eastAsia="Times New Roman" w:hAnsi="Georgia"/>
          <w:color w:val="333333"/>
        </w:rPr>
        <w:softHyphen/>
        <w:t>ténelmünk viszontagságai közepette megta</w:t>
      </w:r>
      <w:r>
        <w:rPr>
          <w:rFonts w:ascii="Georgia" w:eastAsia="Times New Roman" w:hAnsi="Georgia"/>
          <w:color w:val="333333"/>
        </w:rPr>
        <w:softHyphen/>
        <w:t>pasz</w:t>
      </w:r>
      <w:r>
        <w:rPr>
          <w:rFonts w:ascii="Georgia" w:eastAsia="Times New Roman" w:hAnsi="Georgia"/>
          <w:color w:val="333333"/>
        </w:rPr>
        <w:softHyphen/>
        <w:t>taltuk az összetartozás és a közös munka örömét, de a megosztottság és a viszály keser</w:t>
      </w:r>
      <w:r>
        <w:rPr>
          <w:rFonts w:ascii="Georgia" w:eastAsia="Times New Roman" w:hAnsi="Georgia"/>
          <w:color w:val="333333"/>
        </w:rPr>
        <w:softHyphen/>
        <w:t>veit is. A XX. század végén e térségen kilenc állam osztozott, közülük Ausztria, Horvát</w:t>
      </w:r>
      <w:r>
        <w:rPr>
          <w:rFonts w:ascii="Georgia" w:eastAsia="Times New Roman" w:hAnsi="Georgia"/>
          <w:color w:val="333333"/>
        </w:rPr>
        <w:softHyphen/>
        <w:t>ország, Magyar</w:t>
      </w:r>
      <w:r>
        <w:rPr>
          <w:rFonts w:ascii="Georgia" w:eastAsia="Times New Roman" w:hAnsi="Georgia"/>
          <w:color w:val="333333"/>
        </w:rPr>
        <w:softHyphen/>
        <w:t>ország, Lengyelország, Romá</w:t>
      </w:r>
      <w:r>
        <w:rPr>
          <w:rFonts w:ascii="Georgia" w:eastAsia="Times New Roman" w:hAnsi="Georgia"/>
          <w:color w:val="333333"/>
        </w:rPr>
        <w:softHyphen/>
        <w:t>nia, Szlo</w:t>
      </w:r>
      <w:r>
        <w:rPr>
          <w:rFonts w:ascii="Georgia" w:eastAsia="Times New Roman" w:hAnsi="Georgia"/>
          <w:color w:val="333333"/>
        </w:rPr>
        <w:softHyphen/>
        <w:t>vákia és Szlo</w:t>
      </w:r>
      <w:r w:rsidR="00742C53">
        <w:rPr>
          <w:rFonts w:ascii="Georgia" w:eastAsia="Times New Roman" w:hAnsi="Georgia"/>
          <w:color w:val="333333"/>
        </w:rPr>
        <w:softHyphen/>
      </w:r>
      <w:r>
        <w:rPr>
          <w:rFonts w:ascii="Georgia" w:eastAsia="Times New Roman" w:hAnsi="Georgia"/>
          <w:color w:val="333333"/>
        </w:rPr>
        <w:t>vénia már az Euró</w:t>
      </w:r>
      <w:r>
        <w:rPr>
          <w:rFonts w:ascii="Georgia" w:eastAsia="Times New Roman" w:hAnsi="Georgia"/>
          <w:color w:val="333333"/>
        </w:rPr>
        <w:softHyphen/>
        <w:t>pai Unió tagjai, s önazo</w:t>
      </w:r>
      <w:r w:rsidR="00742C53">
        <w:rPr>
          <w:rFonts w:ascii="Georgia" w:eastAsia="Times New Roman" w:hAnsi="Georgia"/>
          <w:color w:val="333333"/>
        </w:rPr>
        <w:softHyphen/>
      </w:r>
      <w:r>
        <w:rPr>
          <w:rFonts w:ascii="Georgia" w:eastAsia="Times New Roman" w:hAnsi="Georgia"/>
          <w:color w:val="333333"/>
        </w:rPr>
        <w:t>nosságuk megtartásával megkezdték a köztük lévő határok felszá</w:t>
      </w:r>
      <w:r>
        <w:rPr>
          <w:rFonts w:ascii="Georgia" w:eastAsia="Times New Roman" w:hAnsi="Georgia"/>
          <w:color w:val="333333"/>
        </w:rPr>
        <w:softHyphen/>
        <w:t>molását.</w:t>
      </w:r>
    </w:p>
    <w:p w14:paraId="6FF57A85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Miközben térségünk államai között általában folyamatosan javuló kapcsolatról beszélhe</w:t>
      </w:r>
      <w:r>
        <w:rPr>
          <w:rFonts w:ascii="Georgia" w:eastAsia="Times New Roman" w:hAnsi="Georgia"/>
          <w:color w:val="333333"/>
        </w:rPr>
        <w:softHyphen/>
        <w:t>tünk, nem tagadhatjuk, hogy időről-időre komoly feszültségek gerjednek közöttünk. A kölcsönös megértést nehezíti, hogy nem ismerjük egymás kultúráját, történelmét. A közeledés gátja az is, hogy több országban léteznek szélsőséges, és a szomszéd népek elleni hangulatkeltéstől szavazatokat remélő pártok. Sikerük a múlt mély sebeiből fakad. A XXI. század mást kíván.</w:t>
      </w:r>
    </w:p>
    <w:p w14:paraId="376A2BFD" w14:textId="77777777" w:rsidR="00530013" w:rsidRDefault="00530013" w:rsidP="00530013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Észrevéve, hogy nemzeti érdekeinket sokkal hatékonyabban tudjuk elérni, ha egymást segítjük, mintha egymás ellen fordulunk, </w:t>
      </w:r>
    </w:p>
    <w:p w14:paraId="7F26637F" w14:textId="77777777" w:rsidR="00530013" w:rsidRDefault="00530013" w:rsidP="00530013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tudva, hogy különösen az Európai Unión belül egymásra vagyunk utalva, </w:t>
      </w:r>
    </w:p>
    <w:p w14:paraId="7EC3F020" w14:textId="77777777" w:rsidR="00530013" w:rsidRDefault="00530013" w:rsidP="00530013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megtapasztalva, hogy egy ilyen közeledést a pártok egy része határozottan ellenez, </w:t>
      </w:r>
    </w:p>
    <w:p w14:paraId="3DDFF888" w14:textId="77777777" w:rsidR="00530013" w:rsidRDefault="00530013" w:rsidP="00530013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belátva, hogy a kormányok a jószomszédi kapcsolatok kialakításában csekély sikert értek el, </w:t>
      </w:r>
    </w:p>
    <w:p w14:paraId="544E4B74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felismertük, hogy a nemzeteink közötti, a XXI. században oly igen fontos kiengesztelődés megvalósítása elsősorban magánemberektől, civil szervezetektől illetve az egyházaktól várható.</w:t>
      </w:r>
    </w:p>
    <w:p w14:paraId="5AB17702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E felismeréstől vezettetve ezennel egy Megbékélési Mozgalom létrehozását kezdeményezzük. E mozgalomhoz csatlakozhat bárki, aki</w:t>
      </w:r>
    </w:p>
    <w:p w14:paraId="652F67B5" w14:textId="77777777" w:rsidR="00530013" w:rsidRDefault="00530013" w:rsidP="00742C53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tudja, hogy szülőföldje számára csak előnyös, ha a térséget mások is szeretik, </w:t>
      </w:r>
    </w:p>
    <w:p w14:paraId="66AA7EBE" w14:textId="77777777" w:rsidR="00530013" w:rsidRDefault="00530013" w:rsidP="00742C53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nyitott más nemzetek értékeinek felismerésére és tiszteletére, </w:t>
      </w:r>
    </w:p>
    <w:p w14:paraId="35CD1FC2" w14:textId="77777777" w:rsidR="00530013" w:rsidRDefault="00530013" w:rsidP="00742C53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elutasít minden gyűlölködést, </w:t>
      </w:r>
    </w:p>
    <w:p w14:paraId="19481C10" w14:textId="77777777" w:rsidR="00530013" w:rsidRDefault="00530013" w:rsidP="00530013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 xml:space="preserve">kész a szomszéd népek történelmének, kultúrájának, esetenként nyelvének megismerésére. </w:t>
      </w:r>
    </w:p>
    <w:p w14:paraId="7E694955" w14:textId="77777777" w:rsidR="00530013" w:rsidRDefault="00530013" w:rsidP="00530013">
      <w:pPr>
        <w:shd w:val="clear" w:color="auto" w:fill="FFFFFF"/>
        <w:spacing w:after="120" w:line="240" w:lineRule="auto"/>
        <w:jc w:val="both"/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A Megbékélési Mozgalom elsősorban magatartási forma és életmód, nem szervezet. Csatlakozni hozzá e nyilatkozat aláírásával lehet.</w:t>
      </w:r>
    </w:p>
    <w:p w14:paraId="282F3293" w14:textId="77777777" w:rsidR="00126FD8" w:rsidRDefault="00530013" w:rsidP="00530013">
      <w:pPr>
        <w:rPr>
          <w:rFonts w:ascii="Georgia" w:eastAsia="Times New Roman" w:hAnsi="Georgia"/>
          <w:color w:val="333333"/>
        </w:rPr>
      </w:pPr>
      <w:r>
        <w:rPr>
          <w:rFonts w:ascii="Georgia" w:eastAsia="Times New Roman" w:hAnsi="Georgia"/>
          <w:color w:val="333333"/>
        </w:rPr>
        <w:t>Mi, a Megbékélési Mozgalom hét országból származó kezdeményezői, tudatában vagyunk a jövendő nemzedékek iránti felelősségünknek, ezért az egymás iránti ellenségeskedés helyett a megbékélés útját választottuk. Ragaszkodunk anyanyelvünkhöz, történelmünkhöz, kultúránkhoz. Nem megszüntetni, hanem elfogadni akarjuk különbözőségeinket. Azt reméljük, hogy egyre többen felismerik: egymást támogatva megerősödünk, egymással tusakodva Európa peremére szorulunk.</w:t>
      </w:r>
    </w:p>
    <w:p w14:paraId="35B3EC12" w14:textId="77777777" w:rsidR="00530013" w:rsidRDefault="00530013" w:rsidP="00530013">
      <w:pPr>
        <w:rPr>
          <w:rFonts w:ascii="Georgia" w:eastAsia="Times New Roman" w:hAnsi="Georgia"/>
          <w:color w:val="333333"/>
        </w:rPr>
      </w:pPr>
      <w:proofErr w:type="spellStart"/>
      <w:r>
        <w:rPr>
          <w:rFonts w:ascii="Georgia" w:eastAsia="Times New Roman" w:hAnsi="Georgia"/>
          <w:color w:val="333333"/>
        </w:rPr>
        <w:t>Nagymegyer</w:t>
      </w:r>
      <w:proofErr w:type="spellEnd"/>
      <w:r>
        <w:rPr>
          <w:rFonts w:ascii="Georgia" w:eastAsia="Times New Roman" w:hAnsi="Georgia"/>
          <w:color w:val="333333"/>
        </w:rPr>
        <w:t>, 2010. október 24-én.</w:t>
      </w:r>
    </w:p>
    <w:p w14:paraId="527450FE" w14:textId="77777777" w:rsidR="00530013" w:rsidRDefault="00530013" w:rsidP="00530013"/>
    <w:sectPr w:rsidR="005300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533B" w14:textId="77777777" w:rsidR="00AE07CA" w:rsidRDefault="00AE07CA" w:rsidP="00530013">
      <w:pPr>
        <w:spacing w:after="0" w:line="240" w:lineRule="auto"/>
      </w:pPr>
      <w:r>
        <w:separator/>
      </w:r>
    </w:p>
  </w:endnote>
  <w:endnote w:type="continuationSeparator" w:id="0">
    <w:p w14:paraId="313C6BD5" w14:textId="77777777" w:rsidR="00AE07CA" w:rsidRDefault="00AE07CA" w:rsidP="0053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2690" w14:textId="77777777" w:rsidR="00530013" w:rsidRPr="00530013" w:rsidRDefault="00530013" w:rsidP="00530013">
    <w:pPr>
      <w:pStyle w:val="Footer"/>
      <w:jc w:val="center"/>
      <w:rPr>
        <w:rFonts w:ascii="Georgia" w:hAnsi="Georgia"/>
      </w:rPr>
    </w:pPr>
    <w:r w:rsidRPr="00530013">
      <w:rPr>
        <w:rFonts w:ascii="Georgia" w:hAnsi="Georgia"/>
      </w:rPr>
      <w:t xml:space="preserve">Honlap: </w:t>
    </w:r>
    <w:hyperlink r:id="rId1" w:history="1">
      <w:r w:rsidRPr="00530013">
        <w:rPr>
          <w:rStyle w:val="Hyperlink"/>
          <w:rFonts w:ascii="Georgia" w:hAnsi="Georgia"/>
        </w:rPr>
        <w:t>http://chartaxxi.eu</w:t>
      </w:r>
    </w:hyperlink>
    <w:r w:rsidRPr="00530013">
      <w:rPr>
        <w:rFonts w:ascii="Georgia" w:hAnsi="Georgia"/>
      </w:rPr>
      <w:t xml:space="preserve">. Itt lehet elektronikusan aláírni. Email: </w:t>
    </w:r>
    <w:hyperlink r:id="rId2" w:history="1">
      <w:r w:rsidRPr="00530013">
        <w:rPr>
          <w:rStyle w:val="Hyperlink"/>
          <w:rFonts w:ascii="Georgia" w:hAnsi="Georgia"/>
        </w:rPr>
        <w:t>info@chartaxxi.eu</w:t>
      </w:r>
    </w:hyperlink>
    <w:r w:rsidRPr="00530013">
      <w:rPr>
        <w:rFonts w:ascii="Georgia" w:hAnsi="Georgia"/>
      </w:rPr>
      <w:t xml:space="preserve">. </w:t>
    </w:r>
  </w:p>
  <w:p w14:paraId="76534CDC" w14:textId="77777777" w:rsidR="00530013" w:rsidRPr="00530013" w:rsidRDefault="00530013" w:rsidP="00530013">
    <w:pPr>
      <w:pStyle w:val="Footer"/>
      <w:jc w:val="center"/>
      <w:rPr>
        <w:rFonts w:ascii="Georgia" w:hAnsi="Georgia"/>
      </w:rPr>
    </w:pPr>
    <w:r w:rsidRPr="00530013">
      <w:rPr>
        <w:rFonts w:ascii="Georgia" w:hAnsi="Georgia"/>
      </w:rPr>
      <w:t>Postacím: H-1052 Budapest Piarista köz 1.</w:t>
    </w:r>
  </w:p>
  <w:p w14:paraId="74B87926" w14:textId="77777777" w:rsidR="00530013" w:rsidRPr="00530013" w:rsidRDefault="00530013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1F4B" w14:textId="77777777" w:rsidR="00AE07CA" w:rsidRDefault="00AE07CA" w:rsidP="00530013">
      <w:pPr>
        <w:spacing w:after="0" w:line="240" w:lineRule="auto"/>
      </w:pPr>
      <w:r>
        <w:separator/>
      </w:r>
    </w:p>
  </w:footnote>
  <w:footnote w:type="continuationSeparator" w:id="0">
    <w:p w14:paraId="7AD8DE08" w14:textId="77777777" w:rsidR="00AE07CA" w:rsidRDefault="00AE07CA" w:rsidP="0053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3"/>
    <w:rsid w:val="00126FD8"/>
    <w:rsid w:val="001E34B3"/>
    <w:rsid w:val="004A6F99"/>
    <w:rsid w:val="00530013"/>
    <w:rsid w:val="005F022A"/>
    <w:rsid w:val="00742C53"/>
    <w:rsid w:val="008A22C3"/>
    <w:rsid w:val="00AB7371"/>
    <w:rsid w:val="00AD2C31"/>
    <w:rsid w:val="00AE07CA"/>
    <w:rsid w:val="00BE43BF"/>
    <w:rsid w:val="00C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0AC7"/>
  <w15:chartTrackingRefBased/>
  <w15:docId w15:val="{1A99468F-93E6-4290-8BB9-EA7388A2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1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13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13"/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5300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0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1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artaxxi.eu" TargetMode="External"/><Relationship Id="rId2" Type="http://schemas.openxmlformats.org/officeDocument/2006/relationships/hyperlink" Target="mailto:info@chartaxxi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Surján László</dc:creator>
  <cp:keywords/>
  <dc:description/>
  <cp:lastModifiedBy>Microsoft Office User</cp:lastModifiedBy>
  <cp:revision>2</cp:revision>
  <cp:lastPrinted>2017-10-13T09:18:00Z</cp:lastPrinted>
  <dcterms:created xsi:type="dcterms:W3CDTF">2017-10-13T09:20:00Z</dcterms:created>
  <dcterms:modified xsi:type="dcterms:W3CDTF">2017-10-13T09:20:00Z</dcterms:modified>
</cp:coreProperties>
</file>